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Кононцова Николая Николаевича на нарушение его конституционных прав частью второй статьи 50, пунктом 1 части первой статьи 51 и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Н.Н.Кононцова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УПК Российской Федерации, в соответствии с которой защитник приглашается подозреваемым, обвиняемым, его законным представителем, а также другими лицами по его поручению или с его согласия, подозреваемый, обвиняемый вправе пригласить несколько защитников (часть первая), участие защитника по просьбе подозреваемого, обвиняемого обеспечивается дознавателем, следователем или судом (часть вторая), носит гарантийный характер и направлена на обеспечение конституционных прав граждан в сфере уголовного судопроизводства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Кононцова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