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511569-П/2020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Лавровой Галины Валентиновны на нарушение ее конституционных прав положением пункта 52 типового устава жилищно-строительного кооператива, создаваемого в целях обеспечения жилыми помещениями отдельных категорий граждан, предусмотренных законодательством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Г.В.Лавровой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Г.В.Лаврова – член жилищно-строительного кооператива «Веста», оспаривает конституционность положения пункта 52 типового устава жилищно-строительного кооператива, создаваемого в целях обеспечения жилыми помещениями отдельных категорий граждан, предусмотренных законодательством Российской Федерации (утвержден Постановлением Правительства Российской Федерации от 6 июня 2012 года № 558 в соответствии с частью 51 статьи 165 Федерального закона от 24 июля 2008 года № 161-ФЗ «О содействии развитию жилищного строительства»), 2 допускающего изменение размера пая для члена кооператива решением общего собрания членов жилищно-строительного кооператива, в том числе после завершения строительства, исходя из фактической стоимости построенного жилого помещения и (или) объектов инженерной инфраструктуры и иных связанных со строительством расходов. Как следует из представленных материалов, решением суда общей юрисдикции, оставленным без изменения постановлениями судов апелляционной и кассационной инстанций, Г.В.Лавровой со ссылкой на положение устава ЖСК «Веста», воспроизводящего оспариваемое положение, было отказано в признании права собственности на жилой дом и земельный участок ввиду неполного внесения паевого взноса, размер которого был увеличен решениями собраний членов жилищно-строительного кооператива после введения спорного дома в эксплуатацию. При этом суды, оценивая довод заявительницы о ничтожности указанных решений собраний, пришли к выводу об отсутствии оснований для признания их таковыми и сочли правомерным учет кооперативом при определении размера паевого взноса не только расходов на строительство индивидуальных жилых домов, но и иных связанных со строительством расходов (на организацию строительства, содержание строительной площадки, возведение объектов инфраструктуры и пр.). В передаче кассационной жалобы Г.В.Лавровой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19 (части 1 и 2), 35 (части 1 и 3), 40 (часть 1) и 55 (часть 3) Конституции Российской Федерации, поскольку лишает гражданина – члена жилищно-строительного кооператива, созданного на основании Федерального закона «О содействии развитию жилищного строительства», гарантий приобретения права собственности на объект жилой недвижимости в случае неоднократного увеличения размера паевого взноса решением общего собрания членов жилищно-строительного кооператива после завершения возведения объекта.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52 типового устава жилищно- строительного кооператива, создаваемого в целях обеспечения жилыми помещениями отдельных категорий граждан, предусмотренных законодательством Российской Федерации, рассматриваемое в системной взаимосвязи с частью 2 статьи 117 Жилищного кодекса Российской Федерации, устанавливающей, что решение общего собрания членов жилищного кооператива, принятое в установленном порядке, является обязательным для всех членов жилищного кооператива, а также нормами гражданского законодательства о юридической силе решений собраний, об управлении в корпоративных юридических лицах, о правах их членов на участие в управлении делами организации (в том числе посредством голосования на общих собраниях) и на обжалование решений органов юридического лица, о потребительских кооперативах как основанных на членстве объединениях граждан в целях удовлетворения их материальных и иных потребностей, осуществляемого путем объединения его членами имущественных паевых взносов и сопряженного с несением ими рисков покрытия убытков организации (пункт 1 статьи 651, абзацы второй и четвертый пункта 1 статьи 652, статья 653, пункт 1 статьи 1231, пункт 1 статьи 1232, пункт 2 статьи 1811 ГК РФ), обеспечивает достижение целей деятельности жилищно-строительного кооператива и, соответственно, реализацию общих имущественных интересов его членов, к числу которых относится заявительница, а посему не может расцениваться как нарушающее перечисленные в жалобе ее конституционные права.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Лавровой Галины Валентиновны,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