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456367-П/2020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«ЗападЭнергоСетьСтрой» на нарушение его конституционных прав пунктом 1 части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«ЗападЭнергоСетьСтрой»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апелляционного суда, оставленным без изменения судом кассационной инстанции, ООО «ЗападЭнергоСетьСтрой» было отказано в удовлетворении заявления о пересмотре вынесенного по делу с его участием постановления этого же арбитражного апелляционного суда по вновь открывшимся обстоятельствам, к которым общество относило постановление следователя об отказе в возбуждении в отношении представителя стороны уголовного дела по признакам преступления, 2 предусмотренного частью первой статьи 303 «Фальсификация доказательств и результатов оперативно-разыскной деятельности» УК Российской Федерации, в связи с истечением срока давности привлечения к уголовной ответственности. По мнению заявителя, пункт 1 части 2 статьи 311 «Основания пересмотра судебных актов по новым или вновь открывшимся обстоятельствам» АПК Российской Федерации противоречит статьям 15 (части 1 и 2), 18, 19 (часть 1), 45 и 55 (часть 3) Конституции Российской Федерации, поскольку не признает возможным основанием для пересмотра судебного акта по вновь открывшимся обстоятельствам постановление следователя об отказе в возбуждении уголовного дела в связи с истечением срока давности привлечения к уголовной ответственности при наличии согласия подозреваемого на вынесение такого постановления.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пункта 1 части 2 статьи 311 АПК Российской Федерации, основанием для пересмотра судебного акта по вновь открывшимся обстоятельствам является открытие после вступления его в законную силу существенных для дела обстоятельств, объективно имевших место на момент принятия судебного акта по делу, которые не были и не могли быть известны заявителю. При этом в случае, если обстоятельства, предусмотренные пунктом 2 части 2 данной статьи, к каковым относится и фальсификация доказательств, установлены определением или постановлением суда, постановлением прокурора, следователя или дознавателя о прекращении уголовного дела за истечением срока давности, вследствие акта об амнистии или акта о помиловании, по причине смерти обвиняемого, они могут быть основанием для пересмотра судебного акта по вновь открывшимся обстоятельствам согласно пункту 1 части 2 статьи 311 АПК Российской Федерации при условии признания их судом обстоятельствами, существенными для дела. На 3 это обращается внимание и в пункте 6 постановления Пленума Высшего Арбитражного Суда Российской Федерации от 30 июня 2011 года № 52 «О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 Таким образом, оспариваемое законоположение, не предполагающее произвольного применения, выступает дополнительной процессуальной гарантией защиты прав и охраняемых законом интересов участников гражданского судопроизводства и не может расцениваться как нарушающее перечисленные в жалобе конституционные права заявителя. Установление же того, могут ли те или иные обстоятельства рассматриваться как существенные для дела и служить основанием для пересмотра вынесенных по этому делу судебных актов, относится к полномочиям арбитражных судов и не входит в компетенцию Конституционного Суда Российской Федерации, установленную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«ЗападЭнергоСетьСтрой»,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