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405477-П/2019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Колгановой Юлии Геннадьевны на нарушение ее конституционных прав частью первой статьи 100 и частью первой статьи 102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Ю.Г.Колгановой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Ю.Г.Колганова оспаривает конституционность части первой статьи 100 ГПК Российской Федерации, согласно которой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а также части первой статьи 102 данного Кодекса, в соответствии с которой при отказе полностью или частично в иске лицу, обратившемуся в суд в предусмотренных законом случаях с заявлением в защиту прав, свобод и законных интересов истца, ответчику возмещаются за 2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 По мнению заявительницы, оспариваемые законоположения противоречат статьям 19, 35 (часть 3) и 38 (часть 1) Конституции Российской Федерации, поскольку возлагают на родителей, обратившихся в суд с исковым заявлением в защиту прав и законных интересов несовершеннолетнего ребенка, обязанность по возмещению другой стороне судебных расходов (издержек), в случае отказа в удовлетворении заявленных требований.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Возмещение судебных расходов на основании части первой статьи 98 и части первой статьи 100 ГПК Российской Федерации осуществляется только той стороне, в пользу которой вынесено решение суда, и в соответствии с тем судебным постановлением, которым спор разрешен по существу. Гражданское процессуальное законодательство при этом исходит из того, что критерием присуждения судебных расходов при вынесении решения является вывод суда о правомерности или неправомерности заявленного истцом требования. В свою очередь, вывод суда о правомерности или неправомерности заявленного истцом в суд требования непосредственно связан с выводом суда, содержащимся в резолютивной части его решения (часть пятая статьи 198 ГПК Российской Федерации), о том, подлежит ли иск удовлетворению, поскольку только удовлетворение судом требования подтверждает правомерность принудительной реализации его через суд и влечет восстановление нарушенных прав и свобод, что в силу статей 19 (часть 1) и 46 (части 1 и 2) Конституции Российской Федерации и приводит к необходимости возмещения судебных расходов. 3 Обязанность восстановления проигравшей судебный спор стороной прав и свобод стороны, в пользу которой состоялось решение суда, в том числе в части размера возмещения фактически понесенных ею судебных расходов, включая затраты на оплату услуг представителя, корреспондирует указанным выше критериям. Поскольку родители, выполняющие возложенные на ни них статьей 64 Семейного кодекса Российской Федерации обязанности, обращаются в суд в интересах своего несовершеннолетнего ребенка в качестве его законных представителей (статья 52 ГПК Российской Федерации), постольку они принимают на себя процессуальные последствия инициирования ими процедуры судебной защиты прав и интересов ребенка, не обладающего гражданской процессуальной дееспособностью (статья 37 ГПК Российской Федерации). Таким образом, оспариваемые законоположения, направленные на реализацию гарантий эффективной судебной защиты прав сторон в части возмещения судебных расходов, – с учетом того, что заявленные Ю.Г.Колгановой в интересах ее несовершеннолетнего ребенка исковые требования были признаны судом необоснованными и не подлежащими удовлетворению, что повлекло необходимость возмещения ответчику судебных расходов, понесенных им в связи с оплатой услуг представителя, – не могут рассматриваться как нарушающие конституционные права заявительницы в указанном в жалобе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Колгановой Юлии Геннадьевны,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