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328961-П/2018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Подойменко Николая Андреевича на нарушение его конституционных прав пунктом 1 статьи 151 Гражданского кодекса Российской Федерации, а также частью третьей статьи 30 и частью первой статьи 105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Н.А.Подойменко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адвокату гражданина Н.А.Подойменко, осужденного по части третьей статьи 30 «Приготовление к преступлению и покушение на преступление» и части первой статьи 105 «Убийство» УК Российской Федерации, было отказано в передаче кассационной жалобы на приговор, апелляционное определение суда апелляционной инстанции об оставлении данного приговора без изменения и постановление суда кассационной инстанции, которым приговор был изменен в части гражданского иска о компенсации морального вреда в сторону снижения размера компенсации, присужденной матери и брату потерпевшего (потерпевший был оставлен осужденным в 2 бессознательном состоянии на проезжей части дороги в темное время суток и скончался в результате повреждений, возникших от наезда неустановленным автомобилем).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151 ГК Российской Федерации, предусматривающий возможность взыскания денежной компенсации морального вреда (физических или нравственных страданий), причиненного действиями, нарушающими личные неимущественные права гражданина либо посягающими на принадлежащие ему другие нематериальные блага, а также в других случаях, предусмотренных законом, направлен на защиту прав граждан (определения Конституционного Суда Российской Федерации от 3 июля 2008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Подойменко Николая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