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338781-П/2018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Михалевой Марины Александровны на нарушение ее конституционных прав частью второй статьи 67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М.А.Михалевой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67 ГПК Российской Федерации, предоставляющая суду полномочия по оценке доказательств, что вытекает из принципа самостоятельности судебной власти и служит одним из проявлений дискреционных полномочий суда, необходимых для осуществления правосудия, во взаимосвязи с другими предписаниями данного Кодекса, в том числе закрепленными в его статье 61, в соответствии с которой обстоятельства, установленные вступившим в законную силу судебным постановлением по ранее рассмотренному делу, обязательны для суда, не доказываются вновь и не подлежат оспариванию при рассмотрении другого дела, в котором участвуют те же лица (часть 3 вторая), не предполагает произвольного применения и возможности оценки судом доказательств произвольно и в противоречии с законом, а потому не может рассматриваться как нарушающая конституционные права заявительницы, перечисленные в жалобе. Кроме того, гарантией процессуальных прав лиц, участвующих в деле, как и гарантией соблюдения закрепленных в указанных законоположениях требований, предъявляемых к решению суда, выступают установленные Гражданским процессуальным кодексом Российской Федерации процедуры проверки судебных постановлений вышестоящими судами и основания для их отмены или изменения. Как следует из жалобы, заявительница, оспаривая конституционность указанного законоположения, выражает несогласие с выводами судов, касающимися установления и оценки фактических обстоятельств ее дела. Однако исследование и оценка таких обстоятельств, равно как и установление оснований для применения части второй статьи 61 ГПК Российской Федерации в конкретном деле к полномочиям Конституционного Суда Российской Федерации, предусмотренным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Михалевой Марины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