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431575-П/2019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Шаповаловой Людмилы Владимировны на нарушение ее конституционных прав абзацем первым пункта 40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Л.В.Шаповаловой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Л.В.Шаповалова, которой отказано в удовлетворении исковых требований о признании незаконным начисления и перерасчете оплаты за услугу предоставления тепловой энергии, поставляемой через сеть центрального теплоснабжения, при наличии индивидуальной системы газового отопления, оспаривает конституционность абзаца первого пункта 40 Правил предоставления коммунальных услуг собственникам и пользователям помещений в многоквартирных домах и жилых домов (утверждены 2 постановлением Правительства Российской Федерации от 6 мая 2011 года № 354), согласно которому потребитель в многоквартирном доме вносит плату за коммунальные услуги (холодное водоснабжение, горячее водоснабжение, водоотведение, электроснабжение, газоснабжение), предоставленные потребителю в жилом и нежилом помещении в случаях, установленных настоящими Правилами, за исключением случая непосредственного управления многоквартирным домом собственниками помещений в этом доме, а также случаев, если способ управления в многоквартирном доме не выбран либо выбранный способ управления не реализован, при которых потребитель в многоквартирном доме в составе платы за коммунальные услуги (холодное водоснабжение, горячее водоснабжение, водоотведение, электроснабжение, газоснабжение) отдельно вносит плату за коммунальные услуги, предоставленные потребителю в жилом или нежилом помещении, и плату за коммунальные услуги, потребленные при содержании общего имущества в многоквартирном доме. По мнению заявительницы, оспариваемое положение противоречит статьям 17 (часть 3), 19 (часть 1), 35 (части 1–3), 40 (часть 1) и 55 (часть 3) Конституции Российской Федерации, поскольку оно обязывает перешедших на индивидуальное отопление собственников помещений в многоквартирном доме оплачивать завышенную стоимость услуг по отоплению общих помещений дома и принадлежащих им квартир. Кроме того, заявительница просит отменить судебные постановления, принятые по делу с ее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Шаповаловой Людмилы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