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469081-П/2020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Хворостянова Дмитрия Викторовича на нарушение его конституционных прав частью 3 статьи 26.2 и статьей 26.11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Д.В.Хворостянова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Д.В.Хворостянов оспаривает конституционность следующих положений Кодекса Российской Федерации об административных правонарушениях: части 3 статьи 26.2, в соответствии с которой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2 статьи 26.11, согласно которой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Как следует из представленных материалов, вступившим в законную силу постановлением мирового судьи заявитель признан виновным в совершении административного правонарушения, предусмотренного частью 1 статьи 12.8 КоАП Российской Федерации (управление транспортным средством водителем, находящимся в состоянии опьянения),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восемь месяцев. По мнению заявителя, оспариваемые нормы позволяют при производстве по делу об административном правонарушении использовать доказательства, полученные с нарушением закона, а потому противоречат статье 50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Законодательство об административных правонарушениях запрещает использование доказательств по делу об административном правонарушении, полученных с нарушением закона (часть 3 статьи 26.2 КоАП Российской Федерации), что, соответственно, предполагает необходимость оценки судьей, членами коллегиального органа, должностным лицом, рассматривающими дело об административном правонарушении, представленных доказательств по критерию допустимости. Правила такой оценки предусмотрены оспариваемой заявителем статьей 26.11 КоАП Российской Федерации.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Хворостянова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