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326736-П/2018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Фирсова Владимира Борисовича на нарушение его конституционных прав пунктом 3 части первой статьи 72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В.Б.Фирсова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от 3 февраля 2015 года гражданину В.Б.Фирсову отказано в удовлетворении отвода, заявленного им его защитнику. С законностью данного решения согласился судья Верховного Суда Российской Федерации, отказав постановлением от 9 марта 2017 года в передаче кассационной жалобы В.Б.Фирсова для рассмотрения в судебном заседании суда кассационной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в статье 62 устанавливает, что при наличии оснований для отвода, предусмотренных главой 9 данного Кодекса, судья, прокурор, следователь, начальник органа дознания, начальник подразделения дознания, дознаватель,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 (часть первая); в случае, если указанные лица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 (часть вторая). При этом в соответствии со статьей 72 УПК Российской Федерации защитник, представитель потерпевшего, гражданского истца или гражданского ответчика не вправе участвовать в производстве по уголовному делу, если он, в частности, оказывает или ранее оказывал юридическую помощь лицу, интересы которого противоречат интересам защищаемого им подозреваемого, обвиняемого либо представляемого им потерпевшего, 3 гражданского истца, гражданского ответчика (пункт 3 части первой); решение об отводе защитника, представителя потерпевшего, гражданского истца или гражданского ответчика принимается в порядке, установленном частью первой статьи 69 данного Кодекса (часть вторая). Приведенное правило, как неоднократно отмечал Конституционный Суд Российской Федерации, является дополнительной гарантией реализации права подозреваемого, обвиняемого на защиту, поскольку направлено на исключение каких-либо действий со стороны защитника, могущих прямо или косвенно способствовать неблагоприятному для его подзащитного исходу дела (определения от 14 октября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Фирсова Владимира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