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261681-П/2017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Мезенцева Сергея Юрьевича на нарушение его конституционных прав статьей 17 Уголовно-процессуального кодекса Российской Федерации и статьями 115–117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С.Ю.Мезенцева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Уголовно-исполнительный кодекс Российской Федерации определяет меры взыскания, применяемые к осужденным к лишению свободы (статья 115), закрепляет перечень нарушений осужденными к лишению свободы установленного порядка отбывания наказания, которые являются злостными, а также условия признания злостным повторного нарушения установленного порядка отбывания наказания (части первая и вторая статьи 116) и наделяет начальника исправительного учреждения правом налагать на осужденного взыскание, соответствующее тяжести и характеру нарушения, с учетом обстоятельств его совершения, личности осужденного и его предыдущего поведения и в предусмотренном порядке (статья 117), признавать осужденного злостным нарушителем установленного порядка отбывания наказания по представлению администрации исправительного учреждения одновременно с наложением взыскания, о чем начальник исправительного учреждения выносит постановление (часть четвертая 3 статьи 116, часть вторая статьи 117 и часть первая статьи 119); при этом решение о наложении взыскания может быть обжаловано в суд (части первая и вторая статьи 20). Тем самым оспариваемые заявителем законоположения не предполагают произвольного и неконтролируемого судом применения взысканий, содержат гарантии защиты прав осужденного, подвергаемого мерам взыскания (Определение Конституционного Суда Российской Федерации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Мезенцева Сергея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