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390198-П/2019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Голубятника Вячеслава Васильевича на нарушение конституционных прав его несовершеннолетнего сына Федеральным законом «О дополнительных мерах государственной поддержки семей, имеющих детей»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В.В.Голубятника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Голубятника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