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434487-П/2019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сентября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Поздновой Татьяны Николаевны на нарушение ее конституционных прав положениями пунктов 1 и 14 статьи 15 Федерального закона «О статусе военнослужащих»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вопрос о возможности принятия жалобы гражданки Т.Н.Поздновой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Решением гарнизонного военного суда, оставленным без изменения судом апелляционной инстанции, были признаны правомерными действия должностного лица органа военного управления, связанные с отказом в принятии гражданки Т.Н.Поздновой на учет в качестве нуждающейся в жилом помещении, предоставляемом по договору социального найма. Как указали суды, супруг Т.Н.Поздновой приобрел в общую совместную собственность за счет средств Министерства обороны Российской Федерации 2 две квартиры (общей площадью 86,1 кв.м, для проживания семьи из пяти человек – самих супругов и их детей); данные квартиры впоследствии были подарены третьему лицу с согласия Т.Н.Поздновой, удостоверенного в нотариальном порядке. Заявительница оспаривает конституционность положений пунктов 1 и 14 статьи 15 Федерального закона от 27 мая 1998 года № 76-ФЗ «О статусе военнослужащих», предусматривающих гарантии в жилищной сфере для военнослужащих, источник их финансирования – за счет средств федерального бюджета и условия реализации, в том числе однократность их предоставления и необходимость предоставления Министерству обороны Российской Федерации (иному федеральному органу исполнительной власти или федеральному государственному органу, в которых федеральным законом предусмотрена военная служба) документов о сдаче жилых помещений при получении жилого помещения по избранному месту жительства. По мнению Т.Н.Поздновой, оспариваемые законоположения не соответствуют статьям 18, 19, 40, 46 и 55 Конституции Российской Федерации, поскольку они исключают возможность повторного улучшения жилищных условий военнослужащего в случае, если он ранее обеспечивался жильем в качестве члена семьи военнослужащего, с момента отчуждения данного жилья истек пятилетний срок, предусмотренный статьей 53 Жилищного кодекса Российской Федерации, а уровень обеспеченности военнослужащего жильем в составе семьи составляет менее учетной нормы. Заявительница также просит дать конституционно-правовое истолкование оспариваемых законоположений в совокупности с нормами Жилищного кодекса Российской Федерации и постановлением Правительства Российской Федерации от 29 июня 2011 года № 512.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3 Как неоднократно отмечал Конституционный Суд Российской Федерации, требования пункта 14 статьи 15 Федерального закона «О статусе военнослужащих» об однократном обеспечении жильем и о предоставлении документов об освобождении жилого помещения основаны на вытекающем из Конституции Российской Федерации принципе социальной справедливости и направлены на предотвращение необоснованного сверхнормативного предоставления военнослужащим (и членам их семей) жилищных гарантий, установленных указанным Федеральным законом. Эти требования не ограничивают каким-либо образом права граждан на обеспечение жильем в общем порядке в соответствии с Жилищным кодексом Российской Федерации, том числе с учетом требований статьи 53 данного Кодекса (определения от 28 сентября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Поздновой Татьяны Николаевны,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