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470616-П/2020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апреля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Щербакова Александра Федоровича на нарушение его конституционных прав пунктом «а» части первой статьи 4 Закона Российской Федерации «О реабилитации жертв политических репрессий»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А.Ф.Щербакова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А.Ф.Щербаков оспаривает конституционность пункта «а» части первой статьи 4 Закона Российской Федерации от 18 октября 1991 года № 1761-I «О реабилитации жертв политических репрессий», согласно которому не подлежат реабилитации лица, перечисленные в статье 3 этого Закона, обоснованно осужденные судами, а также подвергнутые наказаниям по решению несудебных органов, в делах которых имеются достаточные доказательства по обвинению в совершении: измены Родине в форме шпионажа, выдачи военной или государственной тайны, перехода на сторону врага; шпионажа, террористического акта, диверсии. 2 По мнению А.Ф.Щербакова, эта норма противоречит статьям 18, 21 и 46 Конституции Российской Федерации, поскольку по смыслу, придаваемому ей правоприменительной практикой, препятствует реабилитации жертв политических репрессий, которые были подвергнуты наказаниям по решению несудебных органов за совершение формально не политических преступлений, но фактически по политическим мотивам, включая его прадеда, незаконно и необоснованно, как полагает заявитель, обвиненного 18 декабря 1943 года постановлением Особого совещания при НКВД СССР в измене Родине.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 смыслу статей 1 и 3 Закона Российской Федерации «О реабилитации жертв политических репрессий», реабилитации подлежат жертвы политических репрессий – лица, к которым государством по политическим мотивам применялись меры принуждения, влекущие лишение или ограничение прав и свобод. Определяя в этом Законе статус лиц, подвергшихся политическим репрессиям и подлежащих реабилитации, законодатель был вправе не распространять данный статус на лиц, обоснованно осужденных в том числе за измену Родине в форме шпионажа, выдачи военной или государственной тайны, перехода на сторону врага, за шпионаж, террористический акт, диверсию, за насильственные действия в отношении гражданского населения и военнопленных, а также пособничество изменникам Родины и фашистским оккупантам в совершении таких действий во время Великой Отечественной войны (Определение Конституционного Суда Российской Федерации от 22 марта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Щербакова Александра Федоровича,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