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 на нарушение его конституционных прав Федеральным законом «Об обязательном страховании гражданской ответственности владельцев транспортных средств» и статьей 12.37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В.П.Мещеринова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