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342900-П/2018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Курача Михаила Васильевича на нарушение его конституционных прав подпунктом «к» пункта 109 Положения о порядке назначения и выплаты государственных пенсий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М.В.Курача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статьям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Курача Михаила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