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338162-П/2018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Романова Александра Николаевича на нарушение его конституционных прав частью второй статьи 3141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А.Н.Романова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27 декабря 2017 года гражданин А.Н.Романов был признан виновным в совершении преступления, предусмотренного частью второй статьи 3141 «Уклонение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ограничений» УК Российской Федерации (в редакции Федерального закона от 31 декабря 2014 года № 514- ФЗ). Апелляционным постановлением от 27 февраля 2018 года он был освобожден от назначенного ему за совершение данного деяния наказания в связи с истечением срока давности уголовного преследования.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