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456123-П/2020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Несвита Александра Олеговича на нарушение его конституционных прав частью четвертой статьи 7 и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А.О.Несвита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А.О.Несвит, которому постановлением судьи Московского городского суда от 7 февраля 2019 года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решений, просит признать не соответствующими статьям 24 (часть 2), 45, 46 (части 1 и 2), 49 (часть 2) и 123 (часть 3) Конституции Российской Федерации часть четвертую статьи 7 «Законность при производстве по уголовному делу» и пункт 1 части второй статьи 4018 «Рассмотрение кассационных жалобы, представления» УПК Российской Федерации (в редакции, действовавшей до вступления в силу с 1 2 октября 2019 года Федерального закона от 11 октября 2018 года № 361-ФЗ «О внесении изменений в Уголовно-процессуальный кодекс Российской Федерации»). По утверждению заявителя, данные нормы нарушают его права, поскольку не предполагают обязанность судьи при вынесении постановления об отказе в передаче кассационной жалобы для рассмотрения в судебном заседании суда кассационной инстанции приводить аргументированные выводы, опровергающие доводы поданного обращения и свидетельствующие об отсутствии оснований для пересмотра судебных решений в кассационном порядке.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Несвита Александра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