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252616-П/2016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Габбасова Марселя Римовича на нарушение его конституционных прав частью третьей статьи 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М.Р.Габбасова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17 мая 2007 года отказано в удовлетворении надзорных жалоб гражданина М.Р.Габбасова на вынесенные в отношении него обвинительный приговор и решение суда кассационной инстанции. Впоследствии тот же судья отказал в передаче надзорной жалобы М.Р.Габбасова на постановление Президиума Верховного Суда Российской Федерации, которым приговор и кассационное определение были изменены, для рассмотрения в судебном заседании 2 Президиума Верховного Суда Российской Федерации. С таким решением согласился заместитель Председателя Верховного Суда Российской Федерации, который входил в состав Президиума Верховного Суда Российской Федерации, вынесшего указанное постановление. Кроме того, судья Верховного Суда Российской Федерации, с участием которого 9 июня 2010 года было вынесено постановление Президиума Верховного Суда Российской Федерации по вопросу о взыскании с М.Р.Габбасова процессуальных издержек, являясь заместителем Председателя Верховного Суда Российской Федерации и рассмотрев надзорную жалобу М.Р.Габбасова, согласился с решением судьи того же суда от 16 апреля 2015 года об отказе в передаче надзорной жалобы на указанное постановление для рассмотрения в судебном заседании Президиума Верховного Суда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Содержащееся в части третьей статьи 63 УПК Российской Федерации положение о том, что судья, принимавший участие в рассмотрении уголовного дела в порядке надзора, не может участвовать в рассмотрении 3 того же уголовного дела в суде первой или второй инстанции, применяется в отношении суда надзорной инстанции с учетом исключительного характера пересмотра судебных решений в порядке надзора, который используется, когда неприменимы или исчерпаны все обычные средства процессуально- правовой защиты, и в силу которого, в частности, Президиум Верховного Суда Российской Федерации полномочен пересматривать собственные решения (пункт 5 части третьей статьи 4121 данного Кодекса). При этом оспариваемая норма не содержит изъятий из предписаний статьи 61 УПК Российской Федерации, исключающих участие судьи в производстве по уголовному делу, если имеются обстоятельства, дающие основание полагать, что он лично, прямо или косвенно, заинтересован в исходе данного уголовного дела. Следовательно, часть третья статьи 63 УПК Российской Федерации не может расцениваться как нарушающая права М.Р.Габбасова в указанном им аспекте,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Габбасова Марселя Римовича,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