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265686-П/2017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Авдошина Ивана Николаевича на нарушение его конституционных прав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И.Н.Авдошина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15 декабря 2016 года возвращена без рассмотрения поданная защитником гражданина И.Н.Авдошина в интересах последнего надзорная жалоба о пересмотре вынесенных по его уголовному делу судебных решений, поскольку ранее обращения самого осужденного об их оспаривании уже изучались в Верховном Суде Российской Федерации. Так, постановлением судьи этого Суда от 30 марта 2006 года, с которым согласился заместитель его Председателя (решение от 5 июня 2006 года), в удовлетворении надзорной жалобы И.Н.Авдошина было отказано.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Авдошина Ивана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