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451501-П/2019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Николая Ивановича на нарушение его конституционных прав частью восьмой статьи 11 и статьей 349 Трудового кодекса Российской Федерации, статьями 16, 19, 24, 67 и 78 Устава внутренней службы Вооруженных Сил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Н.И.Попова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приговором суда гражданин Н.И.Попов осужден за совершение ряда преступлений, в том числе за превышение должностных полномочий, выразившееся в том, что он, будучи должностным лицом, выполняющим организационно- распорядительные и административно-хозяйственные функции в Вооруженных Силах Российской Федерации, совершил в отношении одного из подчиненных по службе действия, явно выходящие за пределы предоставленных ему полномочий. При этом приговор в отношении 2 заявителя вынесен в особом порядке при его согласии с предъявленным обвинением. Постановлением судьи Верховного Суда Российской Федерации от 13 ноября 2018 года ввиду отсутствия существенных нарушений закона, повлиявших на исход дела, Н.И.Попову отказано в передаче для рассмотрения в судебном заседании суда кассационной инстанции жалобы об оспаривании вынесенного в его отношении приговора. Заявитель просит признать не соответствующими статьям 19, 46 и 59 Конституции Российской Федерации часть восьмую статьи 11 «Действие трудового законодательства и иных актов, содержащих нормы трудового права» и статью 349 «Регулирование труда лиц, работающих в организациях Вооруженных Сил Российской Федерации, федеральных органах исполнительной власти и федеральных государственных органах, в которых законодательством Российской Федерации предусмотрена военная служба, а также работников, проходящих заменяющую военную службу альтернативную гражданскую службу» Трудового кодекса Российской Федерации, а также статьи 16, 19, 24, 67 и 78 Устава внутренней службы Вооруженных Сил Российской Федерации (утвержден Указом Президента Российской Федерации от 10 ноября 2007 года № 1495 «Об утверждении общевоинских уставов Вооруженных Сил Российской Федерации»), поскольку, по его мнению, данные нормы позволяют необоснованно привлекать военнослужащего к уголовной ответственности за превышение должностных полномочий.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