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469066-П/2020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Маланьина Артема Николаевича на нарушение его конституционных прав пунктом 1 части первой статьи 72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А.Н.Маланьина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А.Н.Маланьин, вынесенный в отношении которого обвинительный приговор оставлен без изменения апелляционным определением от 25 декабря 2018 года и которому постановлением судьи республиканского верховного суда от 31 января 2019 года отказано в передаче для рассмотрения в судебном заседании суда кассационной инстанции жалобы на вынесенные в его отношении судебные решения, просит признать не соответствующим статьям 15 (часть 4), 46 и 52 Конституции Российской Федерации, а также статьям 6 и 13 Конвенции о 2 защите прав человека и основных свобод пункт 1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 УПК Российской Федерации. Согласно позиции заявителя, данная норма нарушает его права, поскольку позволяет допускать к участию в судебном заседании суда апелляционной инстанции в качестве представителя потерпевшего лицо, ранее участвовавшее в рассматриваемом уголовном деле в качестве свидетеля обвинения.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правом на обращение в Конституционный Суд Российской Федерации с индивидуальной или коллективной жалобой обладают граждане, чьи права и свободы нарушаются законом; такая жалоба признается допустимой, если оспариваемый закон был применен в конкретном деле, рассмотрение которого завершено в суде; при этом жалоба должна быть подана в срок не позднее одного года после рассмотрения дела в суде. Конкретным же делом, по смыслу указанных положений Федерального конституционного закона «О Конституционном Суде Российской Федерации», является то дело, в котором судом в установленной юрисдикционной процедуре разрешается затрагивающий права и свободы заявителя вопрос на основе норм соответствующего закона, устанавливаются или исследуются фактические обстоятельства (определения Конституционного Суда Российской Федерации от 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Маланьина Артема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