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Люхина Сергея Николаевича на нарушение его конституционных прав статьями 108, 125 и 299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С.Н.Люхина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Люхина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