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267905-П/2017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24 января 2017 года очередная кассационная жалоба гражданина М.В.Катаева о пересмотре вынесенных по его уголовному делу судебных решений возвращена без рассмотрения на основании статьи 40117 «Недопустимость внесения повторных или новых кассационных жалобы, представления»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