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310533-П/2017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Захарова Владимира Викторовича на нарушение его конституционных прав статьей 38912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В.В.Захарова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от 10 октября 2017 года назначено судебное заседание суда апелляционной инстанции по рассмотрению жалобы гражданина В.В.Захарова, отбывающего наказание в виде лишения свободы, на вынесенное в порядке статьи 125 УПК Российской Федерации судебное решение, не связанное с осуществлением в отношении него уголовного преследования. При этом другим постановлением от той же даты ходатайство заявителя об обеспечении его участия в судебном заседании было оставлено без удовлетворения.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Захарова Владимира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