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444175-П/2019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Пискова Андрея Геннадиевича на нарушение его конституционных прав частью 1 статьи 157 Жилищного кодекса Российской Федерации, пунктами 81 и 8114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А.Г.Пискова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А.Г.Писков, которому судебным постановлением, в частности, отказано в признании незаконными действий товарищества собственников недвижимости по начислению платы за коммунальные услуги по водоснабжению и водоотведению исходя из норматива потребления коммунальных услуг по причине отсутствия заявки на ввод в эксплуатацию установленного индивидуального прибора учета коммунального ресурса, оспаривает конституционность: 2 части 1 статьи 157 Жилищного кодекса Российской Федерации, предусматривающей, что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Федерации; при расчете платы за коммунальные услуги для собственников помещений в многоквартирных домах, которые имеют установленную законодательством Российской Федерации обязанность по оснащению принадлежащих им помещений приборами учета используемых воды, электрической энергии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которые установлены Правительством Российской Федерации;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региональным оператором по обращению с твердыми коммунальными отходами, устанавливаются Правительством Российской Федерации; пунктов 81 и 8114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3 Федерации от 6 мая 2011 года № 354, закрепляющих в том числе порядок ввода в эксплуатацию индивидуальных приборов учета коммунального ресурса. По мнению заявителя, оспариваемые нормы противоречат Конституции Российской Федерации, в частности ее статьям 2, 17 (часть 3), 19 (часть 1), 35 и 55, поскольку по смыслу, придаваемому им правоприменительной практикой, они допускают нарушение права собственности заявителя.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положения части 1 статьи 157 Жилищного кодекса Российской Федерации и пунктов 81 и 8114 Правил предоставления коммунальных услуг собственникам и пользователям помещений в многоквартирных домах и жилых домов направлены на установление действительного объема потребляемых коммунальных услуг и соблюдение баланса прав и интересов всех участников жилищных правоотношений при потреблении коммунальных услуг и сами по себе не могут расцениваться как нарушающие конституционные права заявителя в обозначенном в жалобе аспекте. Установление же и исследование фактических обстоятельств, имеющих значение для разрешения судом конкретного дела,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Пискова Андрея Геннадиевича,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