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Нигматуллина Ильшата Нурлыгатаевича на нарушение его конституционных прав пунктом 1 части второй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И.Н.Нигматуллина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второй статьи 4018 УПК Российской Федерации устанавливает предварительный единоличный порядок изучения судьей суда кассационной инстанции поступивших жалобы, представления, который,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Нигматуллина Ильшата Нурлыгатаевича,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