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475108-П/2020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Макринича Алексея Валерьевича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гражданина А.В.Макринича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14 ноября 2019 года согласился заместитель Председателя этого суда,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А.В.Макринича о пересмотре вынесенных в его отношении приговора и апелляционного определения. А.В.Макринич просит признать противоречащими статьям 2, 15 (часть 4), 17 (часть 1), 18, 19, 49 (части 1 и 2), 50 (часть 2), 123 (часть 3), 126 и 129 Конституции Российской Федерации часть первую статьи 6, часть вторую 2 статьи 61, часть четвертую статьи 7, часть первую статьи 9, части третью и четвертую статьи 14, части первую и четвертую статьи 16, пункты 2 и 3 части первой статьи 39, часть первую статьи 42, пункты 1 и 10 части четвертой статьи 46, пункт 1 части четвертой статьи 47, часть первую и пункт 1 части третьей статьи 49, пункты 1–5 части первой статьи 73, часть первую и пункт 31 части второй статьи 74, часть первую статьи 75, часть вторую статьи 77, части первую и третью статьи 88, статью 89, часть первую статьи 92, пункт 2 части первой и часть вторую статьи 94, часть вторую статьи 101, часть третью статьи 108, часть вторую статьи 109, статью 123, часть первую статьи 125, часть вторую статьи 140, статью 143, часть первую статьи 144, пункты 1 и 2 части первой статьи 145, часть первую статьи 146, часть третью статьи 151, часть пятую статьи 162, часть пятую статьи 164, часть восьмую статьи 172, часть первую статьи 175, части первую и третью статьи 195, пункты 1 и 2 части первой статьи 221, пункты 2 и 3 части первой статьи 227, пункт 6 части первой статьи 228, пункт 2 части второй статьи 229, пункт 2 части первой статьи 236, пункт 1 части первой статьи 237, часть вторую статьи 297, пункт 1 статьи 304 и пункт 1 части первой статьи 308 УПК Российской Федерации. По утверждению заявителя, данные нормы позволяют органам предварительного расследования игнорировать требования уголовно- процессуального закона в ходе досудебного производства по уголовному делу, в частности не вручать подозреваемому (обвиняемому) копию постановления о возбуждении уголовного дела (о привлечении в качестве обвиняемого), не разъяснять процессуальные права участников уголовного судопроизводства и др., а суду – толковать неустранимые сомнения, вопреки принципу презумпции невиновности, не в пользу обвиняемого, что в итоге, по мнению А.В.Макринича, привело к его незаконному уголовному преследованию и осуждению.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Доводы, приведенные в обоснование неконституционности оспариваемых А.В.Макриничем законоположений, а также заявленные им требования свидетельствуют о том, что нарушение своих прав он связывает не с дефектом правовых норм, а с их неправильным, по его утверждению, применением либо неприменением в конкретном деле. Тем самым заявитель предлагает, прямо или косвенно, Конституционному Суду Российской Федерации оценить правомерность вынесенных по его делу правоприменительных решений. Между тем разрешение такого рода вопросов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Макринича Алексея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