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Тумансина Иржигита Мухарамовича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И.М.Тумансина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гражданином И.М.Тумансиным в адрес Верховного Суда Российской Федерации кассационные жалобы о пересмотре вынесенных в его отношении в 2002 году приговора и определения суда второй инстанции возвращены без рассмотрения письмами судей Верховного Суда Российской Федерации от 17 декабря 2015 года и от 16 марта 2016 года со ссылкой на статью 40117 УПК Российской Федерации как повторные, поскольку ранее его жалобы на указанные судебные решения неоднократно рассматривались в этом суде. Так, постановлением судьи Верховного Суда Российской 2 Федерации от 7 сентября 2015 года было отказано в передаче кассационной жалобы И.М.Тумансина для рассмотрения в судебном заседании суда кассационной инстанции, с чем согласился заместитель Председателя этого Суда (решение от 30 ноября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40117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Тумансина Иржигита Мухарамовича,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