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298841-П/2017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«Прасковейское» на нарушение конституционных прав и свобод положением пункта 1 статьи 252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«Прасковейское»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«Прасковейское»,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