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251670-П/2016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Камаева Евгения Александровича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Е.А.Камаева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гражданином Е.А.Камаевым в адрес Верховного Суда Российской Федерации кассационная жалоба об оспаривании вынесенных по его делу и вступивших в законную силу судебных решений была возвращена без рассмотрения письмом судьи этого Суда от 25 июля 2016 года со ссылкой на статью 40117 УПК Российской Федерации, поскольку ранее жалобы заявителя неоднократно рассматривались в Верховном Суде Российской Федерации. Так, постановлением судьи Верховного Суда Российской Федерации от 30 ноября 2015 года и оставившим его без изменения решением заместителя Председателя этого Суда от 5 апреля 2016 года было 2 отказано в передаче кассационных жалоб Е.А.Камаева для рассмотрения в судебном заседании суда кассационной инстанции.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Камаева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