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494874-П/2020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Новикова Андрея Владимировича на нарушение его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А.В.Новикова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А.В.Новиков, осужденный за совершение преступления, просит признать не соответствующей статьям 46 (части 1 и 2), 47 (часть 1) и 50 (часть 3) Конституции Российской Федерации часть первую статьи 125 «Судебный порядок рассмотрения жалоб» УПК Российской Федерации. Вступившим в законную силу постановлением суда, принятым в порядке названной статьи, отказано в принятии жалобы представителя А.В.Новикова на письменный ответ должностного лица органов прокуратуры, данный на обращение, в котором выражалось мнение о незаконности и необоснованности вынесенного в отношении заявителя 2 приговора и о необходимости возбуждения производства ввиду новых обстоятельств. Суд исходил из того, что такого рода доводы не относятся к предмету проверки по правилам указанной статьи. В передаче кассационных жалоб для рассмотрения в судебных заседаниях судов кассационной инстанции заявителю также отказано, с чем согласился заместитель Председателя Верховного Суда Российской Федерации. Как полагает заявитель, часть первая статьи 125 УПК Российской Федерации неконституционна в той мере, в какой по смыслу, придаваемому ей правоприменительной практикой, допускает отказ суда в принятии к рассмотрению жалобы на решение прокурора об отказе в возобновлении производства ввиду новых обстоятельств, поскольку, по мнению суда, жалоба не образует предмета судебного контроля в порядке этой статьи.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Федерации, как следует в том числе из пункта 18 постановления Пленума Верховного Суда Российской Федерации от 10 февраля 2009 года № 1 «О практике рассмотрения судами жалоб в порядке статьи 125 Уголовно-процессуального кодекса Российской Федерации», предполагает возможность обжаловать в суд, наряду с прочим, решение прокурора об отказе в возбуждении производства ввиду новых или вновь открывшихся обстоятельств даже в случае, если такой отказ не оформлен в виде постановления (определения Конституционного Суда Российской Федерации от 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Новикова Андрея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