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Шаулимова Кайрата Якуповича на нарушение его конституционных прав частью первой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К.Я.Шаулимова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К.Я.Шаулимов, осужденный за совершение преступления, утверждает, что часть первая статьи 42 «Потерпевший» УПК Российской Федерации не соответствует статьям 46 (часть 1), 49 (часть 3), 50 (часть 2) и 52 Конституции Российской Федерации, поскольку допускает признание потерпевшим юридического лица, которое прекратило свою деятельность и исключено из единого государственного реестра юридических лиц до вынесения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2 По смыслу части первой статьи 42 УПК Российской Федерации, потерпевшим признается физическое лицо, которому причинен физический, имущественный, моральный вред, а также юридическое лицо в случае причинения вреда его имуществу и деловой репутации непосредственно тем общественно опасным деянием, по признакам которого было возбуждено уголовное дело (определения Конституционного Суда Российской Федерации от 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Шаулимова Кайрата Якуповича,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