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395144-П/2019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Акимова Александра Александровича на нарушение его конституционных прав статьей 61 Уголовно-процессуального кодекса Российской Федерации и Федеральным законом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А.А.Акимова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Заявление гражданина А.А.Акимова об отводе прокурора оставлено без удовлетворения судом апелляционной инстанции при рассмотрении апелляционной жалобы на постановление суда, отказавшего в принятии поданной им в порядке статьи 125 УПК Российской Федерации жалобы. А.А.Акимов утверждает, что статья 61 УПК Российской Федерации и Федеральный закон от 17 января 1992 года № 2202-I «О прокуратуре Российской Федерации» не соответствуют статьям 6 (часть 2), 10, 15 (часть 1), 16 (часть 2), 19 (часть 1), 32 (часть 1), 45 и 47 (часть 1) Конституции Российской 2 Федерации, поскольку не предусматривают отвод прокурора в судебном заседании в случае, если его полномочия и подлинность служебного удостоверения не проверены другими участниками уголовного процесса, а также в связи с отсутствием у данного Федерального закона юридической силы, как принятого, по мнению заявителя, в нарушение принципа разделения властей. Кроме того, А.А.Акимов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Акимова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