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701-П/2010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гражданина Экажева Ибрагима Султановича о разъяснении Определения Конституционного Суда Российской Федерации от 27 мая 2010 года № 701-О-О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ходатайства гражданина И.С.Экажева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от 27 мая 2010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Конституционным Судом Российской Федерации вынесенного им решения дается только в пределах содержания этого решения по предмету, относящемуся к компетенции Конституционного Суда Российской Федерации; ходатайство о даче такого разъяснения не подлежит удовлетворению, если поставленные в нем вопросы не требуют какого-либо дополнительного истолкования решения по существу или же предполагают 3 необходимость формулирования новых правовых позиций, не нашедших в нем отражения, а также если они связаны с несогласием заявителя с толкованием решения Конституционного Суда Российской Федерации правоприменительными органами, включая судебные, при разрешении его дела (определения от 5 июля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гражданина Экажева Ибрагима Султановича о разъяснении Определения Конституционного Суда Российской Федерации от 27 мая 2010 года № 701- О-О.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