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248232-П/2016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Валерия Николаевича на нарушение его конституционных прав частью 1 статьи 16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В.Н.Морозова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