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239178-П/2016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Лысаковского Дмитрия Ивановича на нарушение его конституционных прав положениями статей 5, 86, 87, 88, 90 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Д.И.Лысаковского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Д.И.Лысаковскому, обвиняемому в совершении преступления, постановлением суда, оставленным без изменения судами апелляционной и кассационной инстанций, было отказано в принятии к производству поданной в порядке статьи 125 УПК Российской Федерации жалобы на бездействие следователя, выразившееся в неприменении статьи 90 данного Кодекса.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Лысаковского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