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261172-П/2017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Чигаева Руслана Сулумбековича на нарушение его конституционных прав подпунктом 3 пункта 3 статьи 78 Бюджетного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Р.С.Чигаева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78 Бюджетного кодекса Российской Федерации, определяя порядок предоставления субсидий юридическим лицам, индивидуальным предпринимателям, физическим лицам, предусматривает возможность возврата таких субсидий в случае нарушения условий, установленных при их предоставлении (подпункт 3 пункта 3). При этом порядок возврата субсидий определяется нормативными правовыми актами, муниципальными правовыми актами, регулирующими предоставление субсидий, принятыми в соответствии с общими требованиями, установленными Правительством Российской Федерации (постановление Правительства Российской Федерации от 6 сентября 2016 года № 887). Данное правовое регулирование согласуется с принципами бюджетной системы Российской Федерации, определенными статьей 28 Бюджетного 3 кодекса Российской Федерации, в том числе принципами эффективности использования бюджетных средств, а также адресности и целевого характера бюджетных средств, и позволяет осуществить возврат бюджетных средств в случае нарушения условий, установленных при их предоставлении. С учетом изложенного оспариваемое регулирование, устанавливающее порядок и условия, в том числе ограничительного характера, предоставления и возврата субсидий органами власти, определяющими правила распоряжения бюджетными средствами, не может рассматриваться как нарушающее конституционные права получателей бюджетных субсидий в указанном заявителем аспекте. Проверка же законности и обоснованности судебных решений, как связанная с установлением фактических обстоятельств соблюдения индивидуальным предпринимателем условий предоставления ему субсидии,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Чигаева Руслана Сулумбековича,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