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505747-П/2020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Колосковой Ульяны Владимировны на нарушение ее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У.В.Колосковой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У.В.Колоскова оспаривает конституционность статьи 1.5 «Презумпция невиновности», части 1 статьи 20.1 «Мелкое хулиганство», статьи 24.1 «Задачи производства по делам об административных правонарушениях», части 1 статьи 25.1 «Лицо, в отношении которого ведется производство по делу об административном правонарушении», пунктов 1 и 3 статьи 26.1 «Обстоятельства, подлежащие выяснению по делу об административном правонарушении», статьи 26.2 «Доказательства», частей 2 и 6 статьи 28.2 «Протокол об административном правонарушении», части 1 2 статьи 29.2 «Обстоятельства, исключающие возможность рассмотрения дела об административном правонарушении судьей, членом коллегиального органа, должностным лицом», частей 1 и 2 статьи 29.3 «Самоотвод и отвод судьи, члена коллегиального органа, должностного лица», частей 1 и 11 статьи 29.10 «Постановление по делу об административном правонарушении», частей 1 и 3 статьи 29.121 «Исправление описок, опечаток и арифметических ошибок» и пункта 6 части 2 статьи 30.6 «Рассмотрение жалобы на постановление по делу об административном правонарушении» КоАП Российской Федерации. Как следует из представленных материалов, постановлением должностного лица органа внутренних дел У.В.Колоскова была привлечена к административной ответственности за совершение в помещении районного суда общей юрисдикции мелкого хулиганства (часть 1 статьи 20.1 КоАП Российской Федерации). Решением Манского районного суда Красноярского края от 14 августа 2019 года были изменены установленные данным постановлением время совершения административного правонарушения и реквизиты протокола об административном правонарушении. Вышестоящие суды оставили без изменения указанные постановление и решение. Заявительница, полагая, что при разрешении ее дела об административном правонарушении были нарушены ее права, просит признать оспариваемые законоположения не соответствующими статьям 19 (части 1 и 2), 46 (часть 1)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Формально оспаривая отдельные положения Кодекса Российской Федерации об административных правонарушениях, заявительница полагает, что в результате их применения она была привлечена к административной ответственности без установления всех элементов 3 состава административного правонарушения, заявленные ею доводы о своей невиновности были немотивированно отклонены, сделанная ею видеозапись не была приобщена к материалам дела в качестве доказательства, жалоба на постановление по делу об административном правонарушении была рассмотрена судьей, заинтересованным в разрешении дела, а исправления в протокол об административном правонарушении и в постановление по делу об административном правонарушении были внесены ненадлежащим образом. Тем самым заявительница, оспаривая положения Кодекса Российской Федерации об административных правонарушениях, фактически выражает несогласие с правоприменительными действиями и решениями, которые были совершены (приняты) в рамках производства по ее делу об административном правонарушении. Между тем проверка их обоснованности, как связанная с исследованием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Колосковой Ульяны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