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244965-П/2016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июля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Немова Александра Сергеевича на нарушение его конституционных прав частью пятой статьи 33 Уголовного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А.С.Немова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Приговором суда, оставленным без изменения апелляционным постановлением, гражданин А.С.Немов признан виновным в совершении пособничества в подделке официального документа, предоставляющего право, с целью его использования, а также в использовании заведомо подложного документа. По оценке суда, пособничество выразилось в предоставлении лицу, изготовившему поддельные паспорта граждан Российской Федерации, фотографий с изображением А.С.Немова и гражданки В.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Немова Александра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