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506816-П/2020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Шевченко Галины Сергеевны на нарушение ее конституционных прав частью 7 статьи 162 и частью 6 статьи 198 Жилищного кодекса Российской Федерации и пунктом 14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Г.С.Шевченко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Г.С.Шевченко, с которой взыскана задолженность по оплате коммунальных услуг, оспаривает конституционность части 7 статьи 162 «Договор управления многоквартирным домом» и части 6 статьи 198 «Порядок размещения лицензиатом сведений о многоквартирных домах, деятельность по управлению которыми осуществляет лицензиат. Основания и порядок внесения сведений о многоквартирном доме в реестр лицензий субъекта Российской Федерации, исключения сведений о многоквартирном доме из указанного реестра» Жилищного кодекса Российской Федерации и пункта 14 Правил предоставления коммунальных услуг собственникам и 2 пользователям помещений в многоквартирных домах и жилых домов (утверждены Постановлением Правительства Российской Федерации от 6 мая 2011 года № 354). По мнению заявительницы, оспариваемые нормы противоречат статьям 7 (часть 1), 8, 17 (часть 3), 18, 19 (часть 1) и 55 (части 2 и 3) Конституции Российской Федерации, поскольку они допускают осуществление деятельности по управлению многоквартирным домом и начисление платы за жилое помещение и коммунальные услуги без внесения сведений о многоквартирном доме в реестр лицензий субъекта Российской Федерации и в отсутствие гражданско-правовых отношений управляющей организации с потребителями. Кроме того, Г.С.Шевченко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Шевченко Галины Сергеевны,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