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490167-П/2020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Семенихина Артура Артуровича на нарушение его конституционных прав статьями 4011 и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А.А.Семенихина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сентября 2019 года, с которым согласился заместитель Председателя Верховного Суда Российской Федерации (решение от 19 марта 2020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А.А.Семенихина об оспаривании вынесенных в его отношении приговора и последующих судебных решений. Очередные кассационные жалобы, адресованные 2 Верховному Суду Российской Федерации, возвращены без рассмотрения письмом судьи данного Суда от 4 июня 2020 года как повторные. В этой связи А.А.Семенихин просит признать не соответствующими статьям 2, 17–19, 21, 33, 45, 46, 50, 55, 56, 118 и 128 Конституции Российской Федерации статьи 4011 «Предмет судебного разбирательства в кассационном порядке» и 40117 «Недопустимость внесения повторных кассационных жалобы, представления» УПК Российской Федерации, поскольку, по его мнению, они исключают возможность пересмотра ошибочных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 УПК Российской Федерации, предусматривающая, что суд кассационной инстанции проверяет по кассационным жалобе, представлению законность приговора, определения или постановления суда, вступивших в законную силу, направлена не на ограничение, а, напротив, на защиту и обеспечение прав участников уголовного судопроизводства. Статья же 40117 УПК Российской Федерации,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Семенихина Артура Артуровича,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