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505500-П/2020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ноября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Фролова Алексея Валентиновича на нарушение его конституционных прав статьей 40117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А.В.Фролова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Письмом судьи Верховного Суда Российской Федерации от 13 января 2020 года возвращена без рассмотрения кассационная жалоба гражданина А.В.Фролова об оспаривании вынесенных в его отношении в 2010 году судебных решений как повторная с разъяснением, что ранее доводы заявителя о пересмотре этих решений были проверены и постановлением судьи Верховного Суда Российской Федерации от 31 августа 2011 года отказано в удовлетворении надзорной жалобы, с чем, в свою очередь, согласился заместитель Председателя того же суда (решение от 8 февраля 2012 года). 2 В этой связи А.В.Фролов просит признать не соответствующей статьям 21 (часть 1), 46 (часть 1), 50 (часть 3) и 55 (части 2 и 3) Конституции Российской Федерации статью 40117 «Недопустимость внесения повторных кассационных жалобы, представления» УПК Российской Федерации, согласно которой не допускается внесение повторных кассационных жалобы, представления по тем же правовым основаниям, теми же лицами в тот же суд кассационной инстанции, если ранее эти жалоба или представление в отношении того же лица рассматривались этим судом в судебном заседании либо были оставлены без удовлетворения постановлением судьи. По утверждению заявителя, данная норма нарушает его права, поскольку не позволяет вносить в суд кассационной инстанции не только повторные, но и новые жалобы, т.е. содержащие ранее не изучавшиеся судом доводы.</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неоднократно отмечал Конституционный Суд Российской Федерации, статья 40117 УПК Российской Федерации не может расцениваться в качестве препятствующей выявлению и устранению судебных ошибок, свидетельствующих о неправосудности принятого судом решения, однако обращение с жалобой без надлежащих правовых оснований к отмене или изменению судебного решения влечет оставление ее без рассмотрения (Постановление от 25 марта 2014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Фролова Алексея Валентиновича,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