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395139-П/2019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Трафимова Андрея Юрьевича на нарушение его конституционных прав частью второй статьи 50, пунктами 1 и 5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А.Ю.Трафимова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А.Ю.Трафимову постановлением судьи Верховного Суда Российской Федерации от 1 ноября 2018 года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жалобы об оспаривании вынесенных в его отношении приговора областного суда от 24 мая 2004 года и определения суда кассационной (второй) инстанции от 4 ноября 2004 года. 2 А.Ю.Трафимов просит признать противоречащими статьям 46 (часть 1) и 50 (часть 3) Конституции Российской Федерации часть вторую статьи 50 «Приглашение, назначение и замена защитника, оплата его труда», пункты 1 и 5 части первой статьи 51 «Обязательное участие защитника» УПК Российской Федерации. По утверждению заявителя, данные нормы в их взаимосвязи нарушают его права, поскольку не обеспечивают явку защитника для разбирательства в суде кассационной (второй) инстанции при отсутствии соответствующего ходатайства осужденного и тем самым не гарантируют реализацию в этом суде права осужденного на получение квалифицированной юридической помощи защитника, участие которого обязательно.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Трафимова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