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447467-П/2019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Мамаева Олега Владимировича на нарушение его конституционных прав частью 1 статьи 30.1 и частью 5 статьи 30.9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О.В.Мамаева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О.В.Мамаев оспаривает конституционность части 1 статьи 30.1 «Право на обжалование постановления по делу об административном правонарушении» и части 5 статьи 30.9 «Пересмотр решения, вынесенного по жалобе на постановление по делу об административном правонарушении» КоАП Российской Федерации. Как следует из представленных материалов, 16 января 2019 года О.В.Мамаев, действуя в качестве должностного лица органа внутренних дел, составил протокол об административном правонарушении, предусмотренном частью 4 статьи 18.9 «Нарушение правил пребывания в Российской Федерации иностранных граждан и лиц без гражданства» КоАП Российской 2 Федерации, в отношении ООО «Гостиница «Центральная», которое постановлением заместителя начальника УВМ УМВД России по Еврейской автономной области от 29 января 2019 года было признано виновным в совершении указанного административного правонарушения. Решением Биробиджанского районного суда Еврейской автономной области от 22 марта 2019 года постановление по делу об административном правонарушении в отношении ООО «Гостиница «Центральная» было отменено, а само дело было прекращено в связи с недоказанностью обстоятельств, на основании которых было вынесено постановление (пункт 3 части 1 статьи 30.7 КоАП Российской Федерации). О.В.Мамаев обжаловал решение районного суда в суд Еврейской автономной области, который определением от 12 апреля 2019 года, оставленным без изменения решением судьи Верховного Суда Российской Федерации от 6 июня 2019 года, возвратил жалобу без рассмотрения по существу, поскольку в силу части 5 статьи 30.9 КоАП Российской Федерации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части 1 статьи 30.1 данного Кодекса, должностным лицом, вынесшим такое постановление. Однако О.В.Мамаев постановление по делу об административном правонарушении не выносил. Заявитель просит признать оспариваемые законоположения не соответствующими статьям 46 (часть 1) и 55 (часть 2) Конституции Российской Федерации, поскольку они не позволяют должностному лицу, составившему протокол об административном правонарушении, обжаловать решение суда об отмене постановления по делу об административном правонарушении, вынесенного другим должностным лицом.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 граждане вправе 3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Мамаева Олега Владимировича,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