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447465-П/2019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Казанцева Владимира Вячеславовича на нарушение его конституционных прав частью 1 статьи 29.5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В.В.Казанцева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В.В.Казанцев оспаривает конституционность части 1 статьи 29.5 КоАП Российской Федерации, в соответствии с которой дело об административном правонарушении рассматривается по месту его совершения; по ходатайству лица, в отношении которого ведется производство по делу об административном правонарушении, дело может быть рассмотрено по месту жительства данного лица. Как следует из представленных материалов, определением мирового судьи от 4 сентября 2018 года отказано в удовлетворении ходатайства В.В.Казанцева о передаче возбужденного в отношении него дела об 2 административном правонарушении, предусмотренном частью 1 статьи 12.8 «Управление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опьянения» КоАП Российской Федерации, на рассмотрение по месту жительства. Постановлением мирового судьи от 6 сентября 2018 года, оставленным без изменения решением Тюменского районного суда Тюменской области от 9 ноября 2018 года, постановлением заместителя председателя Тюменского областного суда от 27 февраля 2019 года, а также постановлением судьи Верховного Суда Российской Федерации от 7 июня 2019 года, В.В.Казанцев был признан виновным в совершении указанного административного правонарушения. Заявитель полагает, что часть 1 статьи 29.5 КоАП Российской Федерации является неопределенной, поскольку не содержит оснований для отказа в удовлетворении ходатайства о передаче дела об административном правонарушении для его рассмотрения по месту жительства лица, привлекаемого к административной ответственности. В связи с этим он просит признать данное законоположение не соответствующим статье 47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частью 1 статьи 25.1 и частью 1 статьи 29.5 КоАП Российской Федерации лицо, в отношении которого ведется производство по делу об административном правонарушении, вправе заявить ходатайство о рассмотрении дела по месту своего жительства. В силу статьи 24.4 названного Кодекса любое ходатайство, заявляемое участником производства по делу об административном правонарушении, подлежит обязательному немедленному рассмотрению судьей, органом, должностным лицом, в производстве которых находится данное дело, что,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Казанцева Владимира Вячеславовича,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