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521222-П/2021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февраля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Булатова Сергея Викторовича на нарушение его конституционных прав статьей 40110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С.В.Булатова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С.В.Булатов, которому постановлением судьи Седьмого кассационного суда общей юрисдикции от 19 февраля 2020 года отказано в передаче кассационной жалобы для рассмотрения в судебном заседании суда кассационной инстанции, просит признать не соответствующей Конституции Российской Федерации статью 40110 «Действия суда кассационной инстанции при поступлении кассационных жалобы, представления» УПК Российской Федерации, поскольку, как утверждает заявитель, она позволяет судье суда кассационной инстанции игнорировать конкретное законоположение и фактически опровергать сформулированную Конституционным Судом Российской Федерации правовую позицию. 2</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Булатова Сергея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