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393912-П/2019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Замашкина Антона Робертовича на нарушение его конституционных прав частью первой статьи 86 Уголовного кодекса Российской Федерации и частью третьей статьи 390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А.Р.Замашкина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16 сентября 2009 года гражданин А.Р.Замашкин был признан виновным в совершении ряда преступлений. Вынесенное 18 декабря 2009 года по его жалобе на приговор кассационное определение отменено постановлением президиума областного суда от 28 октября 2015 года, и в ходе нового рассмотрения уголовного дела судом второй инстанции 26 ноября того же года приговор частично изменен. Утверждая, что в связи с отменой решения суда кассационной (второй) инстанции приговор в период с 2009 года до 26 ноября 2015 года не мог считаться вступившим в законную силу, осужденный обратился в суд с 2 административным исковым заявлением к исправительному учреждению о признании незаконными и необоснованными действий по содержанию его на строгих условиях отбывания наказания, на которые он был переведен с 23 июля 2010 года. Решением суда А.Р.Замашкину отказано в удовлетворении административного искового заявления, с чем согласился суд апелляционной инстанции. В передаче кассационной жалобы для рассмотрения в заседании суда кассационной инстанции ему также отказано судьей областного суда. А.Р.Замашкин утверждает, что часть первая статьи 86 «Судимость» УК Российской Федерации и часть третья статьи 390 «Вступление приговора в законную силу и обращение его к исполнению» УПК Российской Федерации противоречат статье 49 (часть 1) Конституции Российской Федерации, поскольку по смыслу, придаваемому им правоприменительной практикой, они позволяют считать лицо виновным в совершении преступления и судимым в тот период, когда действовало определившее вступление его приговора в законную силу решение суда второй инстанции, впоследствии отмененное вышестоящим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Замашкина Антона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