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299658-П/2017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Безрукова Олега Юрьевича на нарушение его конституционных прав положениями статей 3271, 329, 388 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О.Ю.Безрукова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 рассмотрении дела в апелляционном порядке Гражданский процессуальный кодекс Российской Федерации обязывает суд апелляционной инстанции рассматривать дело в пределах доводов, изложенных в апелляционных жалобе, представлении и возражениях относительно жалобы, представления (абзац первый части первой статьи 3271), а при оставлении апелляционных жалобы, представления без удовлетворения – указывать мотивы, по которым доводы апелляционных жалобы, представления отклоняются (часть третья статьи 329). Оспариваемые в жалобе взаимосвязанные положения статей 3271 и 329 ГПК Российской Федерации, таким образом, какой-либо неопределенности не содержат, не предполагают их произвольного применения и не предусматривают право судов апелляционной инстанции выносить 3 незаконные и необоснованные постановления, основанные на неправильном применении и толковании норм права, и потому не могут рассматриваться как нарушающие конституционные права заявителя, перечисленные в жалобе, в деле с его участием. Вопреки требованиям статей 96 и 97 Федерального конституционного закона «О Конституционном Суде Российской Федерации» представленными в Конституционный Суд Российской Федерации материалами не подтверждается применение положений статей 388 и 390 ГПК Российской Федерации в конкретном деле с участием О.Ю.Безрукова, а потому данная жалоба в этой части не может быть признана допустимой.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Безрукова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