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443617-П/2019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«Курская управляющая домовая компания» на нарушение конституционных прав и свобод частью 2 статьи 161 и частью 7 статьи 162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«Курская управляющая домовая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отказано в удовлетворении требований ООО «У.» о признании недействительным предписания государственной жилищной инспекции субъекта Российской Федерации о прекращении начисления и взимания платы за услуги и работы по содержанию и ремонту общего имущества в многоквартирном доме в связи с нарушением лицензионных требований, выразившимся в управлении многоквартирным домом в отсутствие сведений об основании управления в реестре лицензий. Суд исходил из того, что согласно реестру лицензий данным домом 2 управляет ООО «Курская управляющая домовая компания», привлеченное к участию в деле в качестве третьего лица, не заявляющего самостоятельных требований. Постановлением арбитражного апелляционного суда, оставленным без изменения постановлением суда кассационной инстанции, указанное решение было отменено и принят новый судебный акт, которым заявленные требования удовлетворены. Суд апелляционной инстанции пришел к выводу, что взимание ООО «У.» платы с собственников помещений в многоквартирном доме за оказанные услуги является правомерным, поскольку решением общего собрания способ управления этим домом был изменен и выбрана управляющая компания ООО «У.», с которой заключен договор управления. ООО «Курская управляющая домовая компания» просит признать противоречащими статьям 17 (часть 3), 19 (части 1 и 2), 34 (часть 1) и 55 (части 2 и 3) Конституции Российской Федерации: часть 2 статьи 161 Жилищного кодекса Российской Федерации, устанавливающую способы управления многоквартирным домом, один из которых обязаны выбрать собственники помещений в многоквартирном доме – как допускающую изменение способа управления многоквартирным домом без реализации решения, принятого собственниками помещений; часть 7 статьи 162 этого же Кодекса (в редакции, действовавшей до внесения изменений Федеральным законом от 31 декабря 2017 года № 485- ФЗ), согласно которой, если иное не установлено договором управления многоквартирным домом, управляющая организация обязана приступить к выполнению такого договора не позднее чем через тридцать дней со дня его подписания – поскольку она допускает начало управления многоквартирным домом в случае, если договор управления не заключен с собственниками, обладающими не менее чем пятьюдесятью процентами голосов, и существенные условия договора не утверждены на общем собрании не менее чем пятьюдесятью процентами голосов.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161 Жилищного кодекса Российской Федерации выступает элементом целостного правового механизма, обеспечивающего надлежащее содержание общего имущества собственников помещений в многоквартирном доме (фактически здания многоквартирного дома), и не может расцениваться как нарушающая конституционные права и свободы заявителя в указанном в жалобе аспекте, равно как и часть 7 статьи 162 данного Кодекса, рассматриваемая в системной взаимосвязи с иными положениями той же статьи, предусматривающими форму, содержание и порядок заключения договора управления многоквартирным домом. Установление же и исследование фактических обстоятельств, имеющих значение для конкретного дела, включая то, было ли реализовано решение собственников помещений в многоквартирном доме о выборе способа управления этим домом,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«Курская управляющая домовая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4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