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296482-П/2017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153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С.П.Маврина, Н.В.Мельникова, О.С.Хохряковой,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16 июня 2017 года гражданину Э.А.Гусейнову отказано в принятии его жалобы, поданной в порядке статьи 125 УПК Российской Федерации, на постановление следователя от 26 сентября 2016 года о соединении уголовных дел с его участием в одном производстве.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153 УПК Российской Федерации прямо устанавливает, что в одном производстве могут быть соединены уголовные дела в отношении нескольких лиц, совершивших одно или несколько преступлений в соучастии; одного лица, совершившего несколько преступлений; лица, обвиняемого в заранее не обещанном укрывательстве преступлений, расследуемых по этим уголовным делам (часть первая); соединение уголовных дел допускается и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(часть вторая). Тем самым данная статья не содержит такого основания для соединения в одном производстве уголовных дел, как наличие у обвиняемого по одному уголовному делу статуса потерпевшего по другому уголовному делу. Из материалов жалобы Э.А.Гусейнова также не следует применение данной статьи в его деле в указанном им аспекте. При этом статья 153 УПК Российской Федерации, определяя основания, порядок и правовые последствия соединения уголовных дел в одном производстве, не регламентирует процедуру судебного оспаривания принимаемого на основании этого законоположения решения следователя или дознавателя, которая определяется иными положения данного Кодекса. Таким образом, жалоба Э.А.Гусейнова,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